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3C" w:rsidRDefault="007F223C" w:rsidP="009415AE">
      <w:pPr>
        <w:pStyle w:val="Header"/>
        <w:tabs>
          <w:tab w:val="clear" w:pos="4153"/>
          <w:tab w:val="clear" w:pos="8306"/>
        </w:tabs>
        <w:jc w:val="both"/>
      </w:pPr>
    </w:p>
    <w:p w:rsidR="007F223C" w:rsidRDefault="007F223C">
      <w:pPr>
        <w:pStyle w:val="Header"/>
        <w:tabs>
          <w:tab w:val="clear" w:pos="4153"/>
          <w:tab w:val="clear" w:pos="8306"/>
        </w:tabs>
        <w:jc w:val="center"/>
        <w:rPr>
          <w:b/>
          <w:u w:val="single"/>
        </w:rPr>
      </w:pPr>
      <w:r>
        <w:rPr>
          <w:b/>
          <w:u w:val="single"/>
        </w:rPr>
        <w:t>Terms and Condition</w:t>
      </w:r>
      <w:r w:rsidR="00431871">
        <w:rPr>
          <w:b/>
          <w:u w:val="single"/>
        </w:rPr>
        <w:t xml:space="preserve">s of service for FACCTS </w:t>
      </w:r>
      <w:proofErr w:type="spellStart"/>
      <w:r w:rsidR="00431871">
        <w:rPr>
          <w:b/>
          <w:u w:val="single"/>
        </w:rPr>
        <w:t>Schools</w:t>
      </w:r>
      <w:r w:rsidR="008172BD">
        <w:rPr>
          <w:b/>
          <w:u w:val="single"/>
        </w:rPr>
        <w:t>w</w:t>
      </w:r>
      <w:r>
        <w:rPr>
          <w:b/>
          <w:u w:val="single"/>
        </w:rPr>
        <w:t>orker</w:t>
      </w:r>
      <w:proofErr w:type="spellEnd"/>
      <w:r>
        <w:rPr>
          <w:b/>
          <w:u w:val="single"/>
        </w:rPr>
        <w:t xml:space="preserve"> </w:t>
      </w:r>
      <w:r>
        <w:rPr>
          <w:b/>
          <w:i/>
          <w:u w:val="single"/>
        </w:rPr>
        <w:t>(page 1 of 2)</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rPr>
          <w:b/>
          <w:u w:val="single"/>
        </w:rPr>
      </w:pPr>
      <w:r>
        <w:rPr>
          <w:b/>
          <w:u w:val="single"/>
        </w:rPr>
        <w:t>Terms of appointment</w:t>
      </w:r>
    </w:p>
    <w:p w:rsidR="007F223C" w:rsidRDefault="007F223C">
      <w:pPr>
        <w:pStyle w:val="Header"/>
        <w:tabs>
          <w:tab w:val="clear" w:pos="4153"/>
          <w:tab w:val="clear" w:pos="8306"/>
        </w:tabs>
        <w:jc w:val="both"/>
      </w:pPr>
      <w:r>
        <w:t xml:space="preserve">The appointment is </w:t>
      </w:r>
      <w:r w:rsidR="005D6890">
        <w:t>a one year fixed term appointment</w:t>
      </w:r>
      <w:r w:rsidR="00DA65B7">
        <w:t xml:space="preserve">. We shall </w:t>
      </w:r>
      <w:r w:rsidR="000D2511">
        <w:t xml:space="preserve">review whether we can continue with the post </w:t>
      </w:r>
      <w:r w:rsidR="005D6890">
        <w:t>4</w:t>
      </w:r>
      <w:r w:rsidR="000D2511">
        <w:t xml:space="preserve"> months before its expiry. Any appointment will </w:t>
      </w:r>
      <w:proofErr w:type="gramStart"/>
      <w:r w:rsidR="000D2511">
        <w:t xml:space="preserve">be </w:t>
      </w:r>
      <w:r>
        <w:t xml:space="preserve"> subject</w:t>
      </w:r>
      <w:proofErr w:type="gramEnd"/>
      <w:r>
        <w:t xml:space="preserve"> to: (a) receipt of satisfactory references and </w:t>
      </w:r>
      <w:r w:rsidR="00FE7FC6">
        <w:t>a D</w:t>
      </w:r>
      <w:r w:rsidR="009E2376">
        <w:t>BS</w:t>
      </w:r>
      <w:r w:rsidR="00FE7FC6">
        <w:t xml:space="preserve"> </w:t>
      </w:r>
      <w:r>
        <w:t xml:space="preserve">check, within a reasonable period; (b) </w:t>
      </w:r>
      <w:r w:rsidR="00133308">
        <w:t xml:space="preserve">affirming agreement with FACCTS' Statement of </w:t>
      </w:r>
      <w:r w:rsidR="0039010D">
        <w:t>Belief</w:t>
      </w:r>
      <w:r w:rsidR="00133308">
        <w:t xml:space="preserve"> and Aims; (c) </w:t>
      </w:r>
      <w:r>
        <w:t>satisfactory completion of the probation period</w:t>
      </w:r>
      <w:r w:rsidR="00925CB0">
        <w:t>;</w:t>
      </w:r>
      <w:r>
        <w:t xml:space="preserve"> and thereafter </w:t>
      </w:r>
      <w:r w:rsidR="00133308">
        <w:t xml:space="preserve">(d) </w:t>
      </w:r>
      <w:r>
        <w:t>on-going compliance with FACCTS policies and the agreed notice period</w:t>
      </w:r>
      <w:r w:rsidR="00DA65B7">
        <w:t>.</w:t>
      </w:r>
    </w:p>
    <w:p w:rsidR="00DA65B7" w:rsidRDefault="00DA65B7">
      <w:pPr>
        <w:pStyle w:val="Header"/>
        <w:tabs>
          <w:tab w:val="clear" w:pos="4153"/>
          <w:tab w:val="clear" w:pos="8306"/>
        </w:tabs>
        <w:jc w:val="both"/>
      </w:pPr>
    </w:p>
    <w:p w:rsidR="007F223C" w:rsidRDefault="007F223C">
      <w:pPr>
        <w:pStyle w:val="Header"/>
        <w:tabs>
          <w:tab w:val="clear" w:pos="4153"/>
          <w:tab w:val="clear" w:pos="8306"/>
        </w:tabs>
        <w:jc w:val="both"/>
        <w:rPr>
          <w:b/>
          <w:u w:val="single"/>
        </w:rPr>
      </w:pPr>
      <w:r>
        <w:rPr>
          <w:b/>
          <w:u w:val="single"/>
        </w:rPr>
        <w:t>Salary</w:t>
      </w:r>
    </w:p>
    <w:p w:rsidR="005D6890" w:rsidRDefault="00AC3604">
      <w:pPr>
        <w:pStyle w:val="Header"/>
        <w:tabs>
          <w:tab w:val="clear" w:pos="4153"/>
          <w:tab w:val="clear" w:pos="8306"/>
        </w:tabs>
        <w:jc w:val="both"/>
      </w:pPr>
      <w:r w:rsidRPr="00AC3604">
        <w:rPr>
          <w:shd w:val="clear" w:color="auto" w:fill="FFFFFF"/>
        </w:rPr>
        <w:t xml:space="preserve">The salary for </w:t>
      </w:r>
      <w:r w:rsidR="003848DC">
        <w:rPr>
          <w:shd w:val="clear" w:color="auto" w:fill="FFFFFF"/>
        </w:rPr>
        <w:t xml:space="preserve">a </w:t>
      </w:r>
      <w:r w:rsidR="00DA65B7">
        <w:rPr>
          <w:shd w:val="clear" w:color="auto" w:fill="FFFFFF"/>
        </w:rPr>
        <w:t xml:space="preserve">full time </w:t>
      </w:r>
      <w:proofErr w:type="spellStart"/>
      <w:r w:rsidR="00DA65B7">
        <w:rPr>
          <w:shd w:val="clear" w:color="auto" w:fill="FFFFFF"/>
        </w:rPr>
        <w:t>schoolsworker</w:t>
      </w:r>
      <w:proofErr w:type="spellEnd"/>
      <w:r w:rsidR="00DA65B7">
        <w:rPr>
          <w:shd w:val="clear" w:color="auto" w:fill="FFFFFF"/>
        </w:rPr>
        <w:t xml:space="preserve"> is </w:t>
      </w:r>
      <w:r w:rsidR="005D6890">
        <w:rPr>
          <w:shd w:val="clear" w:color="auto" w:fill="FFFFFF"/>
        </w:rPr>
        <w:t>£21,000 - £30,000</w:t>
      </w:r>
      <w:r w:rsidR="00DA65B7">
        <w:rPr>
          <w:shd w:val="clear" w:color="auto" w:fill="FFFFFF"/>
        </w:rPr>
        <w:t xml:space="preserve"> p.a. </w:t>
      </w:r>
      <w:r w:rsidRPr="00AC3604">
        <w:rPr>
          <w:shd w:val="clear" w:color="auto" w:fill="FFFFFF"/>
        </w:rPr>
        <w:t>depending on qualifications and experience</w:t>
      </w:r>
      <w:r w:rsidR="0039010D">
        <w:rPr>
          <w:shd w:val="clear" w:color="auto" w:fill="FFFFFF"/>
        </w:rPr>
        <w:t xml:space="preserve">. </w:t>
      </w:r>
      <w:r w:rsidR="00DA65B7">
        <w:rPr>
          <w:shd w:val="clear" w:color="auto" w:fill="FFFFFF"/>
        </w:rPr>
        <w:t xml:space="preserve">A part time </w:t>
      </w:r>
      <w:proofErr w:type="spellStart"/>
      <w:r w:rsidR="00DA65B7">
        <w:rPr>
          <w:shd w:val="clear" w:color="auto" w:fill="FFFFFF"/>
        </w:rPr>
        <w:t>schoolsworker</w:t>
      </w:r>
      <w:proofErr w:type="spellEnd"/>
      <w:r w:rsidR="00DA65B7">
        <w:rPr>
          <w:shd w:val="clear" w:color="auto" w:fill="FFFFFF"/>
        </w:rPr>
        <w:t xml:space="preserve"> will be paid a proportion of this, that proportion depending on their hours compared with</w:t>
      </w:r>
      <w:r w:rsidR="0039010D">
        <w:rPr>
          <w:shd w:val="clear" w:color="auto" w:fill="FFFFFF"/>
        </w:rPr>
        <w:t xml:space="preserve"> ful</w:t>
      </w:r>
      <w:r w:rsidR="00DA65B7">
        <w:rPr>
          <w:shd w:val="clear" w:color="auto" w:fill="FFFFFF"/>
        </w:rPr>
        <w:t>l</w:t>
      </w:r>
      <w:r w:rsidR="0039010D">
        <w:rPr>
          <w:shd w:val="clear" w:color="auto" w:fill="FFFFFF"/>
        </w:rPr>
        <w:t xml:space="preserve"> time hours of 37.5 per week. </w:t>
      </w:r>
      <w:r w:rsidR="00DA65B7">
        <w:rPr>
          <w:shd w:val="clear" w:color="auto" w:fill="FFFFFF"/>
        </w:rPr>
        <w:t xml:space="preserve">So someone working </w:t>
      </w:r>
      <w:r w:rsidR="005D6890">
        <w:rPr>
          <w:shd w:val="clear" w:color="auto" w:fill="FFFFFF"/>
        </w:rPr>
        <w:t>15</w:t>
      </w:r>
      <w:r w:rsidR="00DA65B7">
        <w:rPr>
          <w:shd w:val="clear" w:color="auto" w:fill="FFFFFF"/>
        </w:rPr>
        <w:t xml:space="preserve"> hours a week will be paid in the range</w:t>
      </w:r>
      <w:r w:rsidR="008172BD">
        <w:rPr>
          <w:shd w:val="clear" w:color="auto" w:fill="FFFFFF"/>
        </w:rPr>
        <w:t xml:space="preserve"> </w:t>
      </w:r>
      <w:r w:rsidR="005D6890">
        <w:rPr>
          <w:shd w:val="clear" w:color="auto" w:fill="FFFFFF"/>
        </w:rPr>
        <w:t>£8400 - £12,000</w:t>
      </w:r>
      <w:r w:rsidR="00DA65B7">
        <w:rPr>
          <w:shd w:val="clear" w:color="auto" w:fill="FFFFFF"/>
        </w:rPr>
        <w:t xml:space="preserve"> p.a.</w:t>
      </w:r>
      <w:r w:rsidR="008172BD">
        <w:rPr>
          <w:shd w:val="clear" w:color="auto" w:fill="FFFFFF"/>
        </w:rPr>
        <w:t xml:space="preserve"> </w:t>
      </w:r>
      <w:r w:rsidR="00D3092C">
        <w:t xml:space="preserve">This </w:t>
      </w:r>
      <w:r w:rsidR="007F223C">
        <w:t xml:space="preserve">will be paid monthly in arrears on or around the </w:t>
      </w:r>
      <w:r w:rsidR="00DA65B7">
        <w:t xml:space="preserve">last day </w:t>
      </w:r>
      <w:r w:rsidR="007F223C">
        <w:t xml:space="preserve">of each month.  </w:t>
      </w:r>
    </w:p>
    <w:p w:rsidR="005D6890" w:rsidRDefault="005D6890">
      <w:pPr>
        <w:pStyle w:val="Header"/>
        <w:tabs>
          <w:tab w:val="clear" w:pos="4153"/>
          <w:tab w:val="clear" w:pos="8306"/>
        </w:tabs>
        <w:jc w:val="both"/>
      </w:pPr>
    </w:p>
    <w:p w:rsidR="007F223C" w:rsidRDefault="007F223C">
      <w:pPr>
        <w:pStyle w:val="Header"/>
        <w:tabs>
          <w:tab w:val="clear" w:pos="4153"/>
          <w:tab w:val="clear" w:pos="8306"/>
        </w:tabs>
        <w:jc w:val="both"/>
        <w:rPr>
          <w:b/>
          <w:u w:val="single"/>
        </w:rPr>
      </w:pPr>
      <w:r>
        <w:rPr>
          <w:b/>
          <w:u w:val="single"/>
        </w:rPr>
        <w:t>Pension</w:t>
      </w:r>
    </w:p>
    <w:p w:rsidR="007F223C" w:rsidRDefault="005D6890">
      <w:pPr>
        <w:pStyle w:val="Header"/>
        <w:tabs>
          <w:tab w:val="clear" w:pos="4153"/>
          <w:tab w:val="clear" w:pos="8306"/>
        </w:tabs>
        <w:jc w:val="both"/>
      </w:pPr>
      <w:r>
        <w:t>If paid above the legal minimum, t</w:t>
      </w:r>
      <w:r w:rsidR="008172BD">
        <w:t xml:space="preserve">he </w:t>
      </w:r>
      <w:proofErr w:type="spellStart"/>
      <w:r w:rsidR="008172BD">
        <w:t>schoolsw</w:t>
      </w:r>
      <w:r w:rsidR="18421D06">
        <w:t>orker</w:t>
      </w:r>
      <w:proofErr w:type="spellEnd"/>
      <w:r w:rsidR="18421D06">
        <w:t xml:space="preserve"> must make a mini</w:t>
      </w:r>
      <w:r w:rsidR="003848DC">
        <w:t>mum contribution of 3</w:t>
      </w:r>
      <w:r w:rsidR="18421D06">
        <w:t>% to an agreed pension plan.  FACCTS will a</w:t>
      </w:r>
      <w:r w:rsidR="00535720">
        <w:t>lso contribute the equivalent of</w:t>
      </w:r>
      <w:r w:rsidR="18421D06">
        <w:t xml:space="preserve"> 5% of the worker’s salary. </w:t>
      </w:r>
      <w:r>
        <w:t xml:space="preserve">If the </w:t>
      </w:r>
      <w:proofErr w:type="spellStart"/>
      <w:r>
        <w:t>schoolsworker</w:t>
      </w:r>
      <w:proofErr w:type="spellEnd"/>
      <w:r>
        <w:t xml:space="preserve"> is not obliged to join a pension scheme, </w:t>
      </w:r>
      <w:proofErr w:type="gramStart"/>
      <w:r>
        <w:t xml:space="preserve">FACCTS </w:t>
      </w:r>
      <w:r w:rsidR="18421D06">
        <w:t xml:space="preserve"> </w:t>
      </w:r>
      <w:r>
        <w:t>will</w:t>
      </w:r>
      <w:proofErr w:type="gramEnd"/>
      <w:r>
        <w:t xml:space="preserve"> give them the opportunity to do so on the same terms.</w:t>
      </w:r>
    </w:p>
    <w:p w:rsidR="007F223C" w:rsidRDefault="00535720" w:rsidP="00535720">
      <w:pPr>
        <w:pStyle w:val="Header"/>
        <w:tabs>
          <w:tab w:val="clear" w:pos="4153"/>
          <w:tab w:val="clear" w:pos="8306"/>
          <w:tab w:val="left" w:pos="1942"/>
        </w:tabs>
        <w:jc w:val="both"/>
      </w:pPr>
      <w:r>
        <w:tab/>
      </w:r>
    </w:p>
    <w:p w:rsidR="007F223C" w:rsidRDefault="007F223C">
      <w:pPr>
        <w:pStyle w:val="Header"/>
        <w:tabs>
          <w:tab w:val="clear" w:pos="4153"/>
          <w:tab w:val="clear" w:pos="8306"/>
        </w:tabs>
        <w:jc w:val="both"/>
        <w:rPr>
          <w:b/>
          <w:u w:val="single"/>
        </w:rPr>
      </w:pPr>
      <w:r>
        <w:rPr>
          <w:b/>
          <w:u w:val="single"/>
        </w:rPr>
        <w:t>Travel and Expenses</w:t>
      </w:r>
    </w:p>
    <w:p w:rsidR="007F223C" w:rsidRDefault="007F223C">
      <w:pPr>
        <w:pStyle w:val="Header"/>
        <w:tabs>
          <w:tab w:val="clear" w:pos="4153"/>
          <w:tab w:val="clear" w:pos="8306"/>
        </w:tabs>
        <w:jc w:val="both"/>
      </w:pPr>
      <w:r>
        <w:t xml:space="preserve">Reimbursement will be provided for travel and other expenses that are reasonably incurred by the worker in carrying out his/her duties.  For car use (covered by business use insurance) a mileage allowance </w:t>
      </w:r>
      <w:r w:rsidR="005D6890">
        <w:t>at the current Civil Service rate</w:t>
      </w:r>
      <w:r>
        <w:t xml:space="preserve"> is provided.  Expenses should be claimed monthly on the agreed expenses form, supported by receipts.  No expenses are payable for travel between </w:t>
      </w:r>
      <w:proofErr w:type="gramStart"/>
      <w:r>
        <w:t>home</w:t>
      </w:r>
      <w:proofErr w:type="gramEnd"/>
      <w:r>
        <w:t xml:space="preserve"> and work.</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rPr>
          <w:b/>
          <w:u w:val="single"/>
        </w:rPr>
      </w:pPr>
      <w:r>
        <w:rPr>
          <w:b/>
          <w:u w:val="single"/>
        </w:rPr>
        <w:t>Hours of work</w:t>
      </w:r>
    </w:p>
    <w:p w:rsidR="007F223C" w:rsidRDefault="0039010D">
      <w:pPr>
        <w:pStyle w:val="Header"/>
        <w:tabs>
          <w:tab w:val="clear" w:pos="4153"/>
          <w:tab w:val="clear" w:pos="8306"/>
        </w:tabs>
        <w:jc w:val="both"/>
      </w:pPr>
      <w:r>
        <w:t xml:space="preserve">The hours exclude </w:t>
      </w:r>
      <w:r w:rsidR="007F223C">
        <w:t>lunch breaks</w:t>
      </w:r>
      <w:r w:rsidR="008172BD">
        <w:t xml:space="preserve"> and are worked </w:t>
      </w:r>
      <w:r w:rsidR="003848DC">
        <w:t>in term time only</w:t>
      </w:r>
      <w:r w:rsidR="00D63114">
        <w:t xml:space="preserve">.  </w:t>
      </w:r>
      <w:r w:rsidR="007F223C">
        <w:t xml:space="preserve">Due to the nature of the work, some of these hours may need to be worked </w:t>
      </w:r>
      <w:r w:rsidR="003848DC">
        <w:t xml:space="preserve">at </w:t>
      </w:r>
      <w:r w:rsidR="007F223C">
        <w:t xml:space="preserve">evenings and/or weekends.  Overtime is not payable.  Time off in lieu may be taken if it is approved in advance by your line manager and should normally be taken within one month of the overtime worked.  </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rPr>
          <w:b/>
          <w:u w:val="single"/>
        </w:rPr>
      </w:pPr>
      <w:r>
        <w:rPr>
          <w:b/>
          <w:u w:val="single"/>
        </w:rPr>
        <w:t>Holidays</w:t>
      </w:r>
    </w:p>
    <w:p w:rsidR="00D3092C" w:rsidRPr="00A80DE5" w:rsidRDefault="008172BD">
      <w:pPr>
        <w:pStyle w:val="Header"/>
        <w:tabs>
          <w:tab w:val="clear" w:pos="4153"/>
          <w:tab w:val="clear" w:pos="8306"/>
        </w:tabs>
        <w:jc w:val="both"/>
      </w:pPr>
      <w:r>
        <w:t xml:space="preserve">A full-time </w:t>
      </w:r>
      <w:proofErr w:type="spellStart"/>
      <w:r>
        <w:t>schoolsw</w:t>
      </w:r>
      <w:r w:rsidR="00D3092C">
        <w:t>orker</w:t>
      </w:r>
      <w:proofErr w:type="spellEnd"/>
      <w:r w:rsidR="00D3092C">
        <w:t xml:space="preserve"> is entitled to </w:t>
      </w:r>
      <w:r w:rsidR="00D43256">
        <w:t>20</w:t>
      </w:r>
      <w:r w:rsidR="00D3092C">
        <w:t xml:space="preserve"> days annual leave</w:t>
      </w:r>
      <w:r w:rsidR="009948D9">
        <w:t>,</w:t>
      </w:r>
      <w:r w:rsidR="00DA3186">
        <w:t xml:space="preserve"> plus</w:t>
      </w:r>
      <w:r w:rsidR="00D3092C">
        <w:t xml:space="preserve"> statutory holidays and public bank holidays.  </w:t>
      </w:r>
      <w:r w:rsidR="00155B59">
        <w:t>This is pro-rated for a part-time post.</w:t>
      </w:r>
      <w:r w:rsidR="00D3092C">
        <w:t xml:space="preserve">  Holiday and t</w:t>
      </w:r>
      <w:r w:rsidR="007F223C">
        <w:t xml:space="preserve">iming of leave </w:t>
      </w:r>
      <w:r w:rsidR="00D3092C">
        <w:t xml:space="preserve">should </w:t>
      </w:r>
      <w:r w:rsidR="007F223C">
        <w:t>be agreed with the line manager</w:t>
      </w:r>
      <w:r w:rsidR="00D3092C">
        <w:t xml:space="preserve">.  Leave </w:t>
      </w:r>
      <w:r w:rsidR="007F223C">
        <w:t>should normally be taken in school holidays rather than term time.  Leave entitlement for incomplete years will be calculated pro rata.</w:t>
      </w:r>
    </w:p>
    <w:p w:rsidR="00DA3186" w:rsidRDefault="00DA3186">
      <w:pPr>
        <w:pStyle w:val="Header"/>
        <w:tabs>
          <w:tab w:val="clear" w:pos="4153"/>
          <w:tab w:val="clear" w:pos="8306"/>
        </w:tabs>
        <w:jc w:val="both"/>
        <w:rPr>
          <w:b/>
          <w:u w:val="single"/>
        </w:rPr>
      </w:pPr>
    </w:p>
    <w:p w:rsidR="008172BD" w:rsidRDefault="008172BD">
      <w:pPr>
        <w:pStyle w:val="Header"/>
        <w:tabs>
          <w:tab w:val="clear" w:pos="4153"/>
          <w:tab w:val="clear" w:pos="8306"/>
        </w:tabs>
        <w:jc w:val="both"/>
        <w:rPr>
          <w:b/>
          <w:u w:val="single"/>
        </w:rPr>
      </w:pPr>
    </w:p>
    <w:p w:rsidR="007F223C" w:rsidRDefault="007F223C">
      <w:pPr>
        <w:pStyle w:val="Header"/>
        <w:tabs>
          <w:tab w:val="clear" w:pos="4153"/>
          <w:tab w:val="clear" w:pos="8306"/>
        </w:tabs>
        <w:jc w:val="both"/>
        <w:rPr>
          <w:b/>
          <w:u w:val="single"/>
        </w:rPr>
      </w:pPr>
      <w:r>
        <w:rPr>
          <w:b/>
          <w:u w:val="single"/>
        </w:rPr>
        <w:t>Training</w:t>
      </w:r>
    </w:p>
    <w:p w:rsidR="007F223C" w:rsidRDefault="00D3092C">
      <w:pPr>
        <w:pStyle w:val="Header"/>
        <w:tabs>
          <w:tab w:val="clear" w:pos="4153"/>
          <w:tab w:val="clear" w:pos="8306"/>
        </w:tabs>
        <w:jc w:val="both"/>
      </w:pPr>
      <w:r>
        <w:t xml:space="preserve">You </w:t>
      </w:r>
      <w:r w:rsidR="007F223C">
        <w:t>will be required to attend training</w:t>
      </w:r>
      <w:r w:rsidR="00925CB0">
        <w:t xml:space="preserve"> as agreed with </w:t>
      </w:r>
      <w:r w:rsidR="007F223C">
        <w:t>the line manager</w:t>
      </w:r>
      <w:r w:rsidR="00925CB0">
        <w:t>.</w:t>
      </w:r>
      <w:r w:rsidR="003E4128">
        <w:t xml:space="preserve">  We will endeavour to accelerate your schools work training to equip you to </w:t>
      </w:r>
      <w:r w:rsidR="00720F4E">
        <w:t>confidently work</w:t>
      </w:r>
      <w:r w:rsidR="003E4128">
        <w:t xml:space="preserve"> in the classroom as </w:t>
      </w:r>
      <w:r w:rsidR="00720F4E">
        <w:t>soon</w:t>
      </w:r>
      <w:r w:rsidR="003E4128">
        <w:t xml:space="preserve"> as possible.</w:t>
      </w:r>
    </w:p>
    <w:p w:rsidR="00925CB0" w:rsidRDefault="00925CB0">
      <w:pPr>
        <w:pStyle w:val="Header"/>
        <w:tabs>
          <w:tab w:val="clear" w:pos="4153"/>
          <w:tab w:val="clear" w:pos="8306"/>
        </w:tabs>
        <w:jc w:val="both"/>
        <w:rPr>
          <w:b/>
          <w:u w:val="single"/>
        </w:rPr>
      </w:pPr>
    </w:p>
    <w:p w:rsidR="00925CB0" w:rsidRPr="00CD5EE0" w:rsidRDefault="00925CB0" w:rsidP="00925CB0">
      <w:pPr>
        <w:pStyle w:val="Header"/>
        <w:tabs>
          <w:tab w:val="clear" w:pos="4153"/>
          <w:tab w:val="clear" w:pos="8306"/>
        </w:tabs>
        <w:jc w:val="both"/>
        <w:rPr>
          <w:b/>
          <w:u w:val="single"/>
        </w:rPr>
      </w:pPr>
      <w:r w:rsidRPr="00CD5EE0">
        <w:rPr>
          <w:b/>
          <w:u w:val="single"/>
        </w:rPr>
        <w:t>Probation</w:t>
      </w:r>
    </w:p>
    <w:p w:rsidR="00925CB0" w:rsidRDefault="00925CB0" w:rsidP="00925CB0">
      <w:pPr>
        <w:pStyle w:val="Header"/>
        <w:tabs>
          <w:tab w:val="clear" w:pos="4153"/>
          <w:tab w:val="clear" w:pos="8306"/>
        </w:tabs>
        <w:jc w:val="both"/>
      </w:pPr>
      <w:r>
        <w:t xml:space="preserve">The post is subject to the satisfactory completion of a probation period </w:t>
      </w:r>
      <w:r w:rsidR="007215E8">
        <w:t xml:space="preserve">of </w:t>
      </w:r>
      <w:r w:rsidR="005D6890">
        <w:t>one term</w:t>
      </w:r>
      <w:r w:rsidR="007215E8">
        <w:t>.</w:t>
      </w:r>
    </w:p>
    <w:p w:rsidR="00925CB0" w:rsidRDefault="00925CB0">
      <w:pPr>
        <w:pStyle w:val="Header"/>
        <w:tabs>
          <w:tab w:val="clear" w:pos="4153"/>
          <w:tab w:val="clear" w:pos="8306"/>
        </w:tabs>
        <w:jc w:val="both"/>
        <w:rPr>
          <w:b/>
          <w:u w:val="single"/>
        </w:rPr>
      </w:pPr>
    </w:p>
    <w:p w:rsidR="007F223C" w:rsidRDefault="007F223C">
      <w:pPr>
        <w:pStyle w:val="Header"/>
        <w:tabs>
          <w:tab w:val="clear" w:pos="4153"/>
          <w:tab w:val="clear" w:pos="8306"/>
        </w:tabs>
        <w:jc w:val="both"/>
        <w:rPr>
          <w:b/>
          <w:u w:val="single"/>
        </w:rPr>
      </w:pPr>
      <w:r>
        <w:rPr>
          <w:b/>
          <w:u w:val="single"/>
        </w:rPr>
        <w:t>Notice</w:t>
      </w:r>
    </w:p>
    <w:p w:rsidR="00D43256" w:rsidRPr="00D43256" w:rsidRDefault="007F223C" w:rsidP="00D43256">
      <w:r>
        <w:t xml:space="preserve">Either the </w:t>
      </w:r>
      <w:proofErr w:type="spellStart"/>
      <w:r w:rsidR="008172BD">
        <w:t>schoolsworker</w:t>
      </w:r>
      <w:proofErr w:type="spellEnd"/>
      <w:r>
        <w:t xml:space="preserve"> or FACCTS can terminate employment during or at the end of the probationary period with one month’s notice in writing.  Once this period has elapsed, the normal notice period will be three months.  In any period of absence, the </w:t>
      </w:r>
      <w:proofErr w:type="spellStart"/>
      <w:r w:rsidR="008172BD">
        <w:t>schoolsworker</w:t>
      </w:r>
      <w:proofErr w:type="spellEnd"/>
      <w:r>
        <w:t xml:space="preserve"> is to notify the line manager as soon as possible on the first day of the absence.  In any absence exceeding one week, medical certificates must be supplied.  For periods of absence beyond three months, FACCTS may, at its discretion, make ex-gratia payments.  </w:t>
      </w:r>
      <w:r w:rsidR="00D43256" w:rsidRPr="00D43256">
        <w:t>FACCTS can also give one month’s notice of termination of employment ending no earlier than the 28 week qualifying period for SSP.</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rPr>
          <w:b/>
          <w:u w:val="single"/>
        </w:rPr>
      </w:pPr>
      <w:r>
        <w:rPr>
          <w:b/>
          <w:u w:val="single"/>
        </w:rPr>
        <w:t>Supervision</w:t>
      </w:r>
    </w:p>
    <w:p w:rsidR="007F223C" w:rsidRDefault="007F223C">
      <w:pPr>
        <w:pStyle w:val="Header"/>
        <w:tabs>
          <w:tab w:val="clear" w:pos="4153"/>
          <w:tab w:val="clear" w:pos="8306"/>
        </w:tabs>
        <w:jc w:val="both"/>
      </w:pPr>
      <w:r>
        <w:t xml:space="preserve">The </w:t>
      </w:r>
      <w:proofErr w:type="spellStart"/>
      <w:r w:rsidR="008172BD">
        <w:t>schoolsworker</w:t>
      </w:r>
      <w:proofErr w:type="spellEnd"/>
      <w:r>
        <w:t xml:space="preserve"> will report directly to the line manager.  FACCTS will ensure non-directive spiritual supervision and support is provided for the </w:t>
      </w:r>
      <w:proofErr w:type="spellStart"/>
      <w:r w:rsidR="008172BD">
        <w:t>schoolsworker</w:t>
      </w:r>
      <w:proofErr w:type="spellEnd"/>
      <w:r>
        <w:t>.</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rPr>
          <w:b/>
          <w:u w:val="single"/>
        </w:rPr>
      </w:pPr>
      <w:r>
        <w:rPr>
          <w:b/>
          <w:u w:val="single"/>
        </w:rPr>
        <w:t>Trust policies</w:t>
      </w:r>
    </w:p>
    <w:p w:rsidR="007F223C" w:rsidRDefault="007F223C">
      <w:pPr>
        <w:pStyle w:val="Header"/>
        <w:tabs>
          <w:tab w:val="clear" w:pos="4153"/>
          <w:tab w:val="clear" w:pos="8306"/>
        </w:tabs>
        <w:jc w:val="both"/>
      </w:pPr>
      <w:r>
        <w:t xml:space="preserve">FACCTS has policies in place and the </w:t>
      </w:r>
      <w:proofErr w:type="spellStart"/>
      <w:r w:rsidR="008172BD">
        <w:t>schoolsworker</w:t>
      </w:r>
      <w:proofErr w:type="spellEnd"/>
      <w:r>
        <w:t xml:space="preserve"> will be provided with a copy and should read and have a working knowledge of them.</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pPr>
      <w:r>
        <w:t xml:space="preserve">If any difference of opinion should arise in connection with the operation or understanding of these Terms and Conditions, the </w:t>
      </w:r>
      <w:proofErr w:type="spellStart"/>
      <w:r w:rsidR="008172BD">
        <w:t>schoolsworker</w:t>
      </w:r>
      <w:proofErr w:type="spellEnd"/>
      <w:r>
        <w:t xml:space="preserve"> should first consult </w:t>
      </w:r>
      <w:proofErr w:type="gramStart"/>
      <w:r>
        <w:t>with</w:t>
      </w:r>
      <w:proofErr w:type="gramEnd"/>
      <w:r>
        <w:t xml:space="preserve"> the chair person of FACCTS, or any such person authorised by him/her.  The worker has the right to bring with them for such meetings a colleague to act as support and a witness to fact, and the chair person of FACCTS also reserves the right to have another FACCTS director present.</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pPr>
      <w:r>
        <w:t>In event of any legal dispute, the provisions of English Law shall prevail at all times.</w:t>
      </w:r>
    </w:p>
    <w:p w:rsidR="007F223C" w:rsidRDefault="007F223C">
      <w:pPr>
        <w:pStyle w:val="Header"/>
        <w:tabs>
          <w:tab w:val="clear" w:pos="4153"/>
          <w:tab w:val="clear" w:pos="8306"/>
        </w:tabs>
        <w:jc w:val="both"/>
      </w:pPr>
    </w:p>
    <w:p w:rsidR="007F223C" w:rsidRDefault="00D3092C">
      <w:pPr>
        <w:pStyle w:val="Header"/>
        <w:tabs>
          <w:tab w:val="clear" w:pos="4153"/>
          <w:tab w:val="clear" w:pos="8306"/>
        </w:tabs>
        <w:jc w:val="both"/>
      </w:pPr>
      <w:r>
        <w:t>S</w:t>
      </w:r>
      <w:r w:rsidR="007F223C">
        <w:t>igned by:</w:t>
      </w:r>
    </w:p>
    <w:p w:rsidR="007F223C" w:rsidRDefault="007215E8">
      <w:pPr>
        <w:pStyle w:val="Header"/>
        <w:tabs>
          <w:tab w:val="clear" w:pos="4153"/>
          <w:tab w:val="clear" w:pos="8306"/>
        </w:tabs>
        <w:jc w:val="both"/>
      </w:pPr>
      <w:r>
        <w:t>FACCTS C</w:t>
      </w:r>
      <w:r w:rsidR="007F223C">
        <w:t>hair:</w:t>
      </w:r>
      <w:r w:rsidR="007F223C">
        <w:tab/>
        <w:t>____________________</w:t>
      </w:r>
      <w:r w:rsidR="007F223C">
        <w:tab/>
        <w:t>Date:</w:t>
      </w:r>
      <w:r w:rsidR="007F223C">
        <w:tab/>
        <w:t>__________</w:t>
      </w:r>
    </w:p>
    <w:p w:rsidR="007F223C" w:rsidRDefault="007F223C">
      <w:pPr>
        <w:pStyle w:val="Header"/>
        <w:tabs>
          <w:tab w:val="clear" w:pos="4153"/>
          <w:tab w:val="clear" w:pos="8306"/>
        </w:tabs>
        <w:jc w:val="both"/>
      </w:pPr>
    </w:p>
    <w:p w:rsidR="007F223C" w:rsidRDefault="007215E8">
      <w:pPr>
        <w:pStyle w:val="Header"/>
        <w:tabs>
          <w:tab w:val="clear" w:pos="4153"/>
          <w:tab w:val="clear" w:pos="8306"/>
        </w:tabs>
        <w:jc w:val="both"/>
      </w:pPr>
      <w:r>
        <w:t>FACCTS Director</w:t>
      </w:r>
      <w:r w:rsidR="007F223C">
        <w:t>:</w:t>
      </w:r>
      <w:r w:rsidR="007F223C">
        <w:tab/>
        <w:t>_____________________</w:t>
      </w:r>
      <w:r w:rsidR="007F223C">
        <w:tab/>
        <w:t>Date:</w:t>
      </w:r>
      <w:r w:rsidR="007F223C">
        <w:tab/>
        <w:t>__________</w:t>
      </w:r>
    </w:p>
    <w:p w:rsidR="007F223C" w:rsidRDefault="007F223C">
      <w:pPr>
        <w:pStyle w:val="Header"/>
        <w:tabs>
          <w:tab w:val="clear" w:pos="4153"/>
          <w:tab w:val="clear" w:pos="8306"/>
        </w:tabs>
        <w:jc w:val="both"/>
      </w:pPr>
    </w:p>
    <w:p w:rsidR="007F223C" w:rsidRDefault="007F223C">
      <w:pPr>
        <w:pStyle w:val="Header"/>
        <w:tabs>
          <w:tab w:val="clear" w:pos="4153"/>
          <w:tab w:val="clear" w:pos="8306"/>
        </w:tabs>
        <w:jc w:val="both"/>
      </w:pPr>
      <w:r>
        <w:t>Schools Worker:</w:t>
      </w:r>
      <w:r>
        <w:tab/>
        <w:t>_____________________</w:t>
      </w:r>
      <w:r>
        <w:tab/>
        <w:t>Date:</w:t>
      </w:r>
      <w:r>
        <w:tab/>
        <w:t xml:space="preserve">__________   </w:t>
      </w:r>
    </w:p>
    <w:p w:rsidR="00925CB0" w:rsidRDefault="00925CB0">
      <w:pPr>
        <w:pStyle w:val="Header"/>
        <w:tabs>
          <w:tab w:val="clear" w:pos="4153"/>
          <w:tab w:val="clear" w:pos="8306"/>
        </w:tabs>
        <w:jc w:val="both"/>
      </w:pPr>
    </w:p>
    <w:sectPr w:rsidR="00925CB0" w:rsidSect="00793D00">
      <w:headerReference w:type="default" r:id="rId7"/>
      <w:footerReference w:type="default" r:id="rId8"/>
      <w:pgSz w:w="11906" w:h="16838"/>
      <w:pgMar w:top="1440" w:right="1800" w:bottom="1440" w:left="180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7C" w:rsidRDefault="0096357C">
      <w:r>
        <w:separator/>
      </w:r>
    </w:p>
  </w:endnote>
  <w:endnote w:type="continuationSeparator" w:id="0">
    <w:p w:rsidR="0096357C" w:rsidRDefault="00963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00" w:rsidRPr="00793D00" w:rsidRDefault="001928EB" w:rsidP="00793D00">
    <w:pPr>
      <w:overflowPunct w:val="0"/>
      <w:autoSpaceDE w:val="0"/>
      <w:autoSpaceDN w:val="0"/>
      <w:adjustRightInd w:val="0"/>
      <w:textAlignment w:val="baseline"/>
      <w:rPr>
        <w:rFonts w:ascii="Arial" w:hAnsi="Arial"/>
        <w:i/>
        <w:sz w:val="16"/>
        <w:szCs w:val="20"/>
        <w:lang w:eastAsia="en-GB"/>
      </w:rPr>
    </w:pPr>
    <w:r w:rsidRPr="00793D00">
      <w:rPr>
        <w:rFonts w:ascii="Arial" w:hAnsi="Arial"/>
        <w:noProof/>
        <w:sz w:val="20"/>
        <w:szCs w:val="20"/>
        <w:lang w:eastAsia="en-GB"/>
      </w:rPr>
      <w:drawing>
        <wp:inline distT="0" distB="0" distL="0" distR="0">
          <wp:extent cx="561975" cy="228600"/>
          <wp:effectExtent l="0" t="0" r="0" b="0"/>
          <wp:docPr id="2" name="Picture 1" descr="Fac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ct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00793D00" w:rsidRPr="00793D00">
      <w:rPr>
        <w:rFonts w:ascii="Arial" w:hAnsi="Arial"/>
        <w:noProof/>
        <w:sz w:val="20"/>
        <w:szCs w:val="20"/>
        <w:lang w:eastAsia="en-GB"/>
      </w:rPr>
      <w:t xml:space="preserve">    </w:t>
    </w:r>
    <w:r w:rsidR="00793D00" w:rsidRPr="00793D00">
      <w:rPr>
        <w:rFonts w:ascii="Arial" w:hAnsi="Arial"/>
        <w:i/>
        <w:sz w:val="16"/>
        <w:szCs w:val="20"/>
        <w:lang w:eastAsia="en-GB"/>
      </w:rPr>
      <w:t xml:space="preserve">Registered Office:  </w:t>
    </w:r>
    <w:r w:rsidR="00D11022">
      <w:rPr>
        <w:rFonts w:ascii="Arial" w:hAnsi="Arial"/>
        <w:i/>
        <w:sz w:val="16"/>
        <w:szCs w:val="20"/>
        <w:lang w:eastAsia="en-GB"/>
      </w:rPr>
      <w:t>Fleet Methodist Church, Reading Road South, Fleet GU52 7TF</w:t>
    </w:r>
  </w:p>
  <w:p w:rsidR="00793D00" w:rsidRPr="00793D00" w:rsidRDefault="00793D00" w:rsidP="00793D00">
    <w:pPr>
      <w:tabs>
        <w:tab w:val="center" w:pos="4153"/>
        <w:tab w:val="right" w:pos="8306"/>
      </w:tabs>
      <w:overflowPunct w:val="0"/>
      <w:autoSpaceDE w:val="0"/>
      <w:autoSpaceDN w:val="0"/>
      <w:adjustRightInd w:val="0"/>
      <w:textAlignment w:val="baseline"/>
      <w:rPr>
        <w:sz w:val="20"/>
        <w:szCs w:val="20"/>
      </w:rPr>
    </w:pPr>
    <w:r w:rsidRPr="00793D00">
      <w:rPr>
        <w:rFonts w:ascii="Arial" w:hAnsi="Arial"/>
        <w:i/>
        <w:sz w:val="16"/>
        <w:szCs w:val="20"/>
        <w:lang w:eastAsia="en-GB"/>
      </w:rPr>
      <w:t xml:space="preserve">Company No: 4522200; Charity No: 1094885                               </w:t>
    </w:r>
    <w:r>
      <w:rPr>
        <w:rFonts w:ascii="Arial" w:hAnsi="Arial"/>
        <w:i/>
        <w:sz w:val="16"/>
        <w:szCs w:val="20"/>
        <w:lang w:eastAsia="en-GB"/>
      </w:rPr>
      <w:t xml:space="preserve">                                  </w:t>
    </w:r>
    <w:r w:rsidRPr="00793D00">
      <w:rPr>
        <w:rFonts w:ascii="Arial" w:hAnsi="Arial"/>
        <w:i/>
        <w:sz w:val="16"/>
        <w:szCs w:val="20"/>
        <w:lang w:eastAsia="en-GB"/>
      </w:rPr>
      <w:t xml:space="preserve">     </w:t>
    </w:r>
    <w:r w:rsidRPr="00793D00">
      <w:rPr>
        <w:rFonts w:ascii="Arial" w:hAnsi="Arial" w:cs="Arial"/>
        <w:sz w:val="16"/>
        <w:szCs w:val="16"/>
      </w:rPr>
      <w:t>In Partnership with</w:t>
    </w:r>
    <w:r w:rsidR="001928EB" w:rsidRPr="00793D00">
      <w:rPr>
        <w:noProof/>
        <w:sz w:val="16"/>
        <w:szCs w:val="16"/>
        <w:lang w:eastAsia="en-GB"/>
      </w:rPr>
      <w:drawing>
        <wp:inline distT="0" distB="0" distL="0" distR="0">
          <wp:extent cx="361950" cy="23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p>
  <w:p w:rsidR="007F223C" w:rsidRDefault="007F223C">
    <w:pPr>
      <w:pStyle w:val="Footer"/>
      <w:jc w:val="center"/>
      <w:rPr>
        <w:rFonts w:ascii="Comic Sans MS" w:hAnsi="Comic Sans MS"/>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7C" w:rsidRDefault="0096357C">
      <w:r>
        <w:separator/>
      </w:r>
    </w:p>
  </w:footnote>
  <w:footnote w:type="continuationSeparator" w:id="0">
    <w:p w:rsidR="0096357C" w:rsidRDefault="00963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3C" w:rsidRDefault="001928EB">
    <w:pPr>
      <w:pStyle w:val="Header"/>
      <w:jc w:val="center"/>
    </w:pPr>
    <w:r>
      <w:rPr>
        <w:noProof/>
        <w:lang w:eastAsia="en-GB"/>
      </w:rPr>
      <w:drawing>
        <wp:inline distT="0" distB="0" distL="0" distR="0">
          <wp:extent cx="27432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1190625"/>
                  </a:xfrm>
                  <a:prstGeom prst="rect">
                    <a:avLst/>
                  </a:prstGeom>
                  <a:blipFill dpi="0" rotWithShape="0">
                    <a:blip/>
                    <a:srcRect/>
                    <a:stretch>
                      <a:fillRect/>
                    </a:stretch>
                  </a:blipFill>
                  <a:ln>
                    <a:noFill/>
                  </a:ln>
                </pic:spPr>
              </pic:pic>
            </a:graphicData>
          </a:graphic>
        </wp:inline>
      </w:drawing>
    </w:r>
  </w:p>
  <w:p w:rsidR="004A42AE" w:rsidRPr="004A42AE" w:rsidRDefault="004A42AE" w:rsidP="004A42AE">
    <w:pPr>
      <w:jc w:val="center"/>
      <w:rPr>
        <w:rFonts w:ascii="Arial" w:hAnsi="Arial"/>
        <w:i/>
        <w:sz w:val="18"/>
      </w:rPr>
    </w:pPr>
    <w:r>
      <w:rPr>
        <w:rFonts w:ascii="Arial" w:hAnsi="Arial"/>
        <w:i/>
        <w:snapToGrid w:val="0"/>
        <w:sz w:val="18"/>
      </w:rPr>
      <w:t>Fleet &amp; Crookham Churches Together in Schools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300F"/>
    <w:multiLevelType w:val="singleLevel"/>
    <w:tmpl w:val="E2F44310"/>
    <w:lvl w:ilvl="0">
      <w:start w:val="1"/>
      <w:numFmt w:val="decimal"/>
      <w:lvlText w:val="%1)"/>
      <w:lvlJc w:val="left"/>
      <w:pPr>
        <w:tabs>
          <w:tab w:val="num" w:pos="375"/>
        </w:tabs>
        <w:ind w:left="375" w:hanging="375"/>
      </w:pPr>
      <w:rPr>
        <w:rFonts w:hint="default"/>
      </w:rPr>
    </w:lvl>
  </w:abstractNum>
  <w:abstractNum w:abstractNumId="1">
    <w:nsid w:val="2ACA3F7A"/>
    <w:multiLevelType w:val="hybridMultilevel"/>
    <w:tmpl w:val="C78CF02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
  <w:rsids>
    <w:rsidRoot w:val="007D7509"/>
    <w:rsid w:val="00017230"/>
    <w:rsid w:val="000524A7"/>
    <w:rsid w:val="000C1C50"/>
    <w:rsid w:val="000D2511"/>
    <w:rsid w:val="00133308"/>
    <w:rsid w:val="00155B59"/>
    <w:rsid w:val="001800E0"/>
    <w:rsid w:val="00186272"/>
    <w:rsid w:val="001928EB"/>
    <w:rsid w:val="002017F8"/>
    <w:rsid w:val="00210CD9"/>
    <w:rsid w:val="00251BBD"/>
    <w:rsid w:val="002B31B6"/>
    <w:rsid w:val="002E61F6"/>
    <w:rsid w:val="00325F0A"/>
    <w:rsid w:val="0034670C"/>
    <w:rsid w:val="003848DC"/>
    <w:rsid w:val="00386C2B"/>
    <w:rsid w:val="0039010D"/>
    <w:rsid w:val="003E4128"/>
    <w:rsid w:val="00431871"/>
    <w:rsid w:val="004736DD"/>
    <w:rsid w:val="004A42AE"/>
    <w:rsid w:val="004B6FBF"/>
    <w:rsid w:val="004D0C52"/>
    <w:rsid w:val="004E6CA8"/>
    <w:rsid w:val="00535720"/>
    <w:rsid w:val="00593597"/>
    <w:rsid w:val="005A7256"/>
    <w:rsid w:val="005D6890"/>
    <w:rsid w:val="005F6B51"/>
    <w:rsid w:val="00641C29"/>
    <w:rsid w:val="00720F4E"/>
    <w:rsid w:val="007215E8"/>
    <w:rsid w:val="00726AA5"/>
    <w:rsid w:val="0078121C"/>
    <w:rsid w:val="00793D00"/>
    <w:rsid w:val="007A7B65"/>
    <w:rsid w:val="007D7509"/>
    <w:rsid w:val="007D7F4C"/>
    <w:rsid w:val="007F223C"/>
    <w:rsid w:val="008172BD"/>
    <w:rsid w:val="00831DF5"/>
    <w:rsid w:val="00861FD7"/>
    <w:rsid w:val="00867351"/>
    <w:rsid w:val="00870D4C"/>
    <w:rsid w:val="008849C6"/>
    <w:rsid w:val="00925CB0"/>
    <w:rsid w:val="009415AE"/>
    <w:rsid w:val="0095639F"/>
    <w:rsid w:val="0096357C"/>
    <w:rsid w:val="009948D9"/>
    <w:rsid w:val="009C4F2D"/>
    <w:rsid w:val="009E2376"/>
    <w:rsid w:val="009F4396"/>
    <w:rsid w:val="00A80DE5"/>
    <w:rsid w:val="00AB6C1D"/>
    <w:rsid w:val="00AC3604"/>
    <w:rsid w:val="00B56DFB"/>
    <w:rsid w:val="00C15D58"/>
    <w:rsid w:val="00C419AB"/>
    <w:rsid w:val="00C4529C"/>
    <w:rsid w:val="00C61815"/>
    <w:rsid w:val="00CB4356"/>
    <w:rsid w:val="00CD5EE0"/>
    <w:rsid w:val="00D11022"/>
    <w:rsid w:val="00D20917"/>
    <w:rsid w:val="00D3092C"/>
    <w:rsid w:val="00D34408"/>
    <w:rsid w:val="00D43256"/>
    <w:rsid w:val="00D50E3F"/>
    <w:rsid w:val="00D63114"/>
    <w:rsid w:val="00D76430"/>
    <w:rsid w:val="00D91214"/>
    <w:rsid w:val="00DA3186"/>
    <w:rsid w:val="00DA4694"/>
    <w:rsid w:val="00DA65B7"/>
    <w:rsid w:val="00DD5416"/>
    <w:rsid w:val="00DF38FF"/>
    <w:rsid w:val="00E22413"/>
    <w:rsid w:val="00E2591C"/>
    <w:rsid w:val="00E85AFE"/>
    <w:rsid w:val="00EE666A"/>
    <w:rsid w:val="00EF4429"/>
    <w:rsid w:val="00F137DF"/>
    <w:rsid w:val="00FA0A3F"/>
    <w:rsid w:val="00FE7FC6"/>
    <w:rsid w:val="00FF3457"/>
    <w:rsid w:val="18421D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C4F2D"/>
    <w:pPr>
      <w:tabs>
        <w:tab w:val="center" w:pos="4153"/>
        <w:tab w:val="right" w:pos="8306"/>
      </w:tabs>
    </w:pPr>
  </w:style>
  <w:style w:type="paragraph" w:styleId="Footer">
    <w:name w:val="footer"/>
    <w:basedOn w:val="Normal"/>
    <w:semiHidden/>
    <w:rsid w:val="009C4F2D"/>
    <w:pPr>
      <w:tabs>
        <w:tab w:val="center" w:pos="4153"/>
        <w:tab w:val="right" w:pos="8306"/>
      </w:tabs>
    </w:pPr>
  </w:style>
  <w:style w:type="paragraph" w:styleId="DocumentMap">
    <w:name w:val="Document Map"/>
    <w:basedOn w:val="Normal"/>
    <w:semiHidden/>
    <w:rsid w:val="009C4F2D"/>
    <w:pPr>
      <w:shd w:val="clear" w:color="auto" w:fill="000080"/>
    </w:pPr>
    <w:rPr>
      <w:rFonts w:ascii="Tahoma" w:hAnsi="Tahoma"/>
    </w:rPr>
  </w:style>
  <w:style w:type="character" w:styleId="Hyperlink">
    <w:name w:val="Hyperlink"/>
    <w:semiHidden/>
    <w:rsid w:val="009C4F2D"/>
    <w:rPr>
      <w:color w:val="0000FF"/>
      <w:u w:val="single"/>
    </w:rPr>
  </w:style>
  <w:style w:type="character" w:customStyle="1" w:styleId="HeaderChar">
    <w:name w:val="Header Char"/>
    <w:link w:val="Header"/>
    <w:semiHidden/>
    <w:rsid w:val="00D3092C"/>
    <w:rPr>
      <w:sz w:val="24"/>
      <w:szCs w:val="24"/>
      <w:lang w:eastAsia="en-US"/>
    </w:rPr>
  </w:style>
  <w:style w:type="paragraph" w:styleId="BalloonText">
    <w:name w:val="Balloon Text"/>
    <w:basedOn w:val="Normal"/>
    <w:link w:val="BalloonTextChar"/>
    <w:uiPriority w:val="99"/>
    <w:semiHidden/>
    <w:unhideWhenUsed/>
    <w:rsid w:val="00535720"/>
    <w:rPr>
      <w:rFonts w:ascii="Tahoma" w:hAnsi="Tahoma" w:cs="Tahoma"/>
      <w:sz w:val="16"/>
      <w:szCs w:val="16"/>
    </w:rPr>
  </w:style>
  <w:style w:type="character" w:customStyle="1" w:styleId="BalloonTextChar">
    <w:name w:val="Balloon Text Char"/>
    <w:basedOn w:val="DefaultParagraphFont"/>
    <w:link w:val="BalloonText"/>
    <w:uiPriority w:val="99"/>
    <w:semiHidden/>
    <w:rsid w:val="005357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customStyle="1" w:styleId="HeaderChar">
    <w:name w:val="Header Char"/>
    <w:link w:val="Header"/>
    <w:semiHidden/>
    <w:rsid w:val="00D3092C"/>
    <w:rPr>
      <w:sz w:val="24"/>
      <w:szCs w:val="24"/>
      <w:lang w:eastAsia="en-US"/>
    </w:rPr>
  </w:style>
  <w:style w:type="paragraph" w:styleId="BalloonText">
    <w:name w:val="Balloon Text"/>
    <w:basedOn w:val="Normal"/>
    <w:link w:val="BalloonTextChar"/>
    <w:uiPriority w:val="99"/>
    <w:semiHidden/>
    <w:unhideWhenUsed/>
    <w:rsid w:val="00535720"/>
    <w:rPr>
      <w:rFonts w:ascii="Tahoma" w:hAnsi="Tahoma" w:cs="Tahoma"/>
      <w:sz w:val="16"/>
      <w:szCs w:val="16"/>
    </w:rPr>
  </w:style>
  <w:style w:type="character" w:customStyle="1" w:styleId="BalloonTextChar">
    <w:name w:val="Balloon Text Char"/>
    <w:basedOn w:val="DefaultParagraphFont"/>
    <w:link w:val="BalloonText"/>
    <w:uiPriority w:val="99"/>
    <w:semiHidden/>
    <w:rsid w:val="0053572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Will Parker</cp:lastModifiedBy>
  <cp:revision>3</cp:revision>
  <cp:lastPrinted>2017-10-07T08:52:00Z</cp:lastPrinted>
  <dcterms:created xsi:type="dcterms:W3CDTF">2022-04-25T09:50:00Z</dcterms:created>
  <dcterms:modified xsi:type="dcterms:W3CDTF">2022-04-25T10:09:00Z</dcterms:modified>
</cp:coreProperties>
</file>